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92F29" w14:textId="50774B06" w:rsidR="00C1625C" w:rsidRDefault="00124128">
      <w:pPr>
        <w:rPr>
          <w:sz w:val="44"/>
          <w:szCs w:val="44"/>
        </w:rPr>
      </w:pPr>
      <w:r w:rsidRPr="00124128">
        <w:rPr>
          <w:sz w:val="44"/>
          <w:szCs w:val="44"/>
        </w:rPr>
        <w:t>Barrow SMPS Monthly Checks</w:t>
      </w:r>
      <w:r w:rsidR="00583AF4">
        <w:rPr>
          <w:sz w:val="44"/>
          <w:szCs w:val="44"/>
        </w:rPr>
        <w:t xml:space="preserve"> (2016</w:t>
      </w:r>
      <w:bookmarkStart w:id="0" w:name="_GoBack"/>
      <w:bookmarkEnd w:id="0"/>
      <w:r w:rsidR="00534648">
        <w:rPr>
          <w:sz w:val="44"/>
          <w:szCs w:val="44"/>
        </w:rPr>
        <w:t>)</w:t>
      </w:r>
    </w:p>
    <w:p w14:paraId="02531FC0" w14:textId="06173930" w:rsidR="00E26E87" w:rsidRDefault="00E26E87" w:rsidP="00291E8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91E84">
        <w:rPr>
          <w:sz w:val="24"/>
          <w:szCs w:val="24"/>
        </w:rPr>
        <w:t xml:space="preserve">Enter a message in </w:t>
      </w:r>
      <w:r w:rsidR="00CC695A">
        <w:rPr>
          <w:sz w:val="24"/>
          <w:szCs w:val="24"/>
        </w:rPr>
        <w:t xml:space="preserve">the </w:t>
      </w:r>
      <w:r w:rsidRPr="00291E84">
        <w:rPr>
          <w:sz w:val="24"/>
          <w:szCs w:val="24"/>
        </w:rPr>
        <w:t xml:space="preserve">aerosol computer log that you are doing the monthly SMPS </w:t>
      </w:r>
      <w:proofErr w:type="gramStart"/>
      <w:r w:rsidRPr="00291E84">
        <w:rPr>
          <w:sz w:val="24"/>
          <w:szCs w:val="24"/>
        </w:rPr>
        <w:t xml:space="preserve">checks </w:t>
      </w:r>
      <w:r w:rsidR="00CC695A">
        <w:rPr>
          <w:sz w:val="24"/>
          <w:szCs w:val="24"/>
        </w:rPr>
        <w:t>.</w:t>
      </w:r>
      <w:proofErr w:type="gramEnd"/>
    </w:p>
    <w:p w14:paraId="49F5B2C9" w14:textId="2B9173E1" w:rsidR="00291E84" w:rsidRPr="00291E84" w:rsidRDefault="00291E84" w:rsidP="00291E8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="00717FC9">
        <w:rPr>
          <w:sz w:val="24"/>
          <w:szCs w:val="24"/>
        </w:rPr>
        <w:t xml:space="preserve">the “Service Mode” button on the </w:t>
      </w:r>
      <w:r w:rsidR="00CC695A">
        <w:rPr>
          <w:sz w:val="24"/>
          <w:szCs w:val="24"/>
        </w:rPr>
        <w:t>front screen</w:t>
      </w:r>
      <w:r w:rsidR="00717FC9">
        <w:rPr>
          <w:sz w:val="24"/>
          <w:szCs w:val="24"/>
        </w:rPr>
        <w:t xml:space="preserve"> of the Scan.vi program</w:t>
      </w:r>
    </w:p>
    <w:p w14:paraId="71D89F09" w14:textId="77777777" w:rsidR="00124128" w:rsidRDefault="00E26E87" w:rsidP="00E26E87">
      <w:pPr>
        <w:rPr>
          <w:sz w:val="36"/>
          <w:szCs w:val="36"/>
        </w:rPr>
      </w:pPr>
      <w:r w:rsidRPr="00E26E87">
        <w:rPr>
          <w:sz w:val="36"/>
          <w:szCs w:val="36"/>
        </w:rPr>
        <w:t>1.</w:t>
      </w:r>
      <w:r>
        <w:rPr>
          <w:sz w:val="36"/>
          <w:szCs w:val="36"/>
        </w:rPr>
        <w:t xml:space="preserve">) </w:t>
      </w:r>
      <w:r w:rsidRPr="00E26E87">
        <w:rPr>
          <w:sz w:val="36"/>
          <w:szCs w:val="36"/>
        </w:rPr>
        <w:t>Ze</w:t>
      </w:r>
      <w:r>
        <w:rPr>
          <w:sz w:val="36"/>
          <w:szCs w:val="36"/>
        </w:rPr>
        <w:t>ro-Check (checks for leaks/problems with CPC):</w:t>
      </w:r>
    </w:p>
    <w:p w14:paraId="1E5A2132" w14:textId="77777777" w:rsidR="007F0C6A" w:rsidRPr="007F0C6A" w:rsidRDefault="00E26E87" w:rsidP="007F0C6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Turn the </w:t>
      </w:r>
      <w:r w:rsidR="00052D8B" w:rsidRPr="00052D8B">
        <w:rPr>
          <w:i/>
          <w:sz w:val="24"/>
          <w:szCs w:val="24"/>
        </w:rPr>
        <w:t xml:space="preserve">zero/flowcheck </w:t>
      </w:r>
      <w:r w:rsidRPr="00052D8B">
        <w:rPr>
          <w:i/>
          <w:sz w:val="24"/>
          <w:szCs w:val="24"/>
        </w:rPr>
        <w:t>valve</w:t>
      </w:r>
      <w:r>
        <w:rPr>
          <w:sz w:val="24"/>
          <w:szCs w:val="24"/>
        </w:rPr>
        <w:t xml:space="preserve"> above the s</w:t>
      </w:r>
      <w:r w:rsidR="00B27D9E">
        <w:rPr>
          <w:sz w:val="24"/>
          <w:szCs w:val="24"/>
        </w:rPr>
        <w:t>heath column upwards (</w:t>
      </w:r>
      <w:r w:rsidR="008B6AE7">
        <w:rPr>
          <w:sz w:val="24"/>
          <w:szCs w:val="24"/>
        </w:rPr>
        <w:t>fig 1</w:t>
      </w:r>
      <w:r w:rsidR="00B27D9E">
        <w:rPr>
          <w:sz w:val="24"/>
          <w:szCs w:val="24"/>
        </w:rPr>
        <w:t xml:space="preserve">). </w:t>
      </w:r>
      <w:r w:rsidR="00420A4E">
        <w:rPr>
          <w:sz w:val="24"/>
          <w:szCs w:val="24"/>
        </w:rPr>
        <w:t>Attach</w:t>
      </w:r>
      <w:r w:rsidR="00B27D9E">
        <w:rPr>
          <w:sz w:val="24"/>
          <w:szCs w:val="24"/>
        </w:rPr>
        <w:t xml:space="preserve"> a zero filter to the </w:t>
      </w:r>
      <w:r w:rsidR="00FC3437">
        <w:rPr>
          <w:sz w:val="24"/>
          <w:szCs w:val="24"/>
        </w:rPr>
        <w:t xml:space="preserve">other </w:t>
      </w:r>
      <w:r w:rsidR="00B27D9E">
        <w:rPr>
          <w:sz w:val="24"/>
          <w:szCs w:val="24"/>
        </w:rPr>
        <w:t xml:space="preserve">end of the </w:t>
      </w:r>
      <w:proofErr w:type="gramStart"/>
      <w:r w:rsidR="00B27D9E">
        <w:rPr>
          <w:sz w:val="24"/>
          <w:szCs w:val="24"/>
        </w:rPr>
        <w:t>air line</w:t>
      </w:r>
      <w:proofErr w:type="gramEnd"/>
      <w:r w:rsidR="00B27D9E">
        <w:rPr>
          <w:sz w:val="24"/>
          <w:szCs w:val="24"/>
        </w:rPr>
        <w:t xml:space="preserve"> connected to the top of the column. </w:t>
      </w:r>
    </w:p>
    <w:p w14:paraId="02B837A3" w14:textId="77777777" w:rsidR="007F0C6A" w:rsidRPr="007F0C6A" w:rsidRDefault="00B27D9E" w:rsidP="00420A4E">
      <w:pPr>
        <w:keepNext/>
        <w:ind w:left="-720" w:firstLine="720"/>
      </w:pPr>
      <w:r>
        <w:rPr>
          <w:noProof/>
          <w:sz w:val="24"/>
          <w:szCs w:val="24"/>
        </w:rPr>
        <w:drawing>
          <wp:inline distT="0" distB="0" distL="0" distR="0" wp14:anchorId="57419DB9" wp14:editId="0B4C9621">
            <wp:extent cx="3019425" cy="2264569"/>
            <wp:effectExtent l="0" t="381000" r="0" b="364331"/>
            <wp:docPr id="1" name="Picture 0" descr="DSCF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1475" cy="22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C6A" w:rsidRPr="007F0C6A">
        <w:rPr>
          <w:noProof/>
          <w:sz w:val="24"/>
          <w:szCs w:val="24"/>
        </w:rPr>
        <w:t xml:space="preserve"> </w:t>
      </w:r>
      <w:r w:rsidR="007F0C6A" w:rsidRPr="007F0C6A">
        <w:rPr>
          <w:noProof/>
        </w:rPr>
        <w:drawing>
          <wp:inline distT="0" distB="0" distL="0" distR="0" wp14:anchorId="14283440" wp14:editId="656940EE">
            <wp:extent cx="2781300" cy="2085975"/>
            <wp:effectExtent l="19050" t="0" r="0" b="0"/>
            <wp:docPr id="12" name="Picture 1" descr="DSCF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10" cy="20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A4E">
        <w:rPr>
          <w:noProof/>
          <w:sz w:val="24"/>
          <w:szCs w:val="24"/>
        </w:rPr>
        <w:t xml:space="preserve">                </w:t>
      </w:r>
      <w:r w:rsidR="007F0C6A" w:rsidRPr="007F0C6A">
        <w:rPr>
          <w:color w:val="000000" w:themeColor="text1"/>
        </w:rPr>
        <w:t xml:space="preserve">Figure </w:t>
      </w:r>
      <w:r w:rsidR="008D1519">
        <w:rPr>
          <w:color w:val="000000" w:themeColor="text1"/>
        </w:rPr>
        <w:fldChar w:fldCharType="begin"/>
      </w:r>
      <w:r w:rsidR="008D1519">
        <w:rPr>
          <w:color w:val="000000" w:themeColor="text1"/>
        </w:rPr>
        <w:instrText xml:space="preserve"> SEQ Figure \* ARABIC </w:instrText>
      </w:r>
      <w:r w:rsidR="008D1519">
        <w:rPr>
          <w:color w:val="000000" w:themeColor="text1"/>
        </w:rPr>
        <w:fldChar w:fldCharType="separate"/>
      </w:r>
      <w:r w:rsidR="00CE4286">
        <w:rPr>
          <w:noProof/>
          <w:color w:val="000000" w:themeColor="text1"/>
        </w:rPr>
        <w:t>1</w:t>
      </w:r>
      <w:r w:rsidR="008D1519">
        <w:rPr>
          <w:color w:val="000000" w:themeColor="text1"/>
        </w:rPr>
        <w:fldChar w:fldCharType="end"/>
      </w:r>
      <w:r w:rsidR="007F0C6A">
        <w:rPr>
          <w:color w:val="000000" w:themeColor="text1"/>
        </w:rPr>
        <w:t xml:space="preserve"> –</w:t>
      </w:r>
      <w:r w:rsidR="008B6AE7">
        <w:rPr>
          <w:color w:val="000000" w:themeColor="text1"/>
        </w:rPr>
        <w:t xml:space="preserve"> zero/</w:t>
      </w:r>
      <w:proofErr w:type="spellStart"/>
      <w:r w:rsidR="008B6AE7">
        <w:rPr>
          <w:color w:val="000000" w:themeColor="text1"/>
        </w:rPr>
        <w:t>flow</w:t>
      </w:r>
      <w:r w:rsidR="007F0C6A">
        <w:rPr>
          <w:color w:val="000000" w:themeColor="text1"/>
        </w:rPr>
        <w:t>check</w:t>
      </w:r>
      <w:proofErr w:type="spellEnd"/>
      <w:r w:rsidR="007F0C6A">
        <w:rPr>
          <w:color w:val="000000" w:themeColor="text1"/>
        </w:rPr>
        <w:t xml:space="preserve"> valve</w:t>
      </w:r>
      <w:r w:rsidR="008B6AE7">
        <w:rPr>
          <w:color w:val="000000" w:themeColor="text1"/>
        </w:rPr>
        <w:t xml:space="preserve"> (zero position</w:t>
      </w:r>
      <w:proofErr w:type="gramStart"/>
      <w:r w:rsidR="008B6AE7">
        <w:rPr>
          <w:color w:val="000000" w:themeColor="text1"/>
        </w:rPr>
        <w:t xml:space="preserve">)  </w:t>
      </w:r>
      <w:r w:rsidR="008B6AE7">
        <w:t xml:space="preserve"> </w:t>
      </w:r>
      <w:r w:rsidR="007F0C6A">
        <w:t xml:space="preserve"> </w:t>
      </w:r>
      <w:r w:rsidR="007F0C6A" w:rsidRPr="007F0C6A">
        <w:rPr>
          <w:color w:val="000000" w:themeColor="text1"/>
        </w:rPr>
        <w:t xml:space="preserve">  </w:t>
      </w:r>
      <w:r w:rsidR="007F0C6A">
        <w:rPr>
          <w:color w:val="000000" w:themeColor="text1"/>
        </w:rPr>
        <w:t xml:space="preserve">       </w:t>
      </w:r>
      <w:r w:rsidR="00420A4E">
        <w:rPr>
          <w:color w:val="000000" w:themeColor="text1"/>
        </w:rPr>
        <w:t xml:space="preserve">    </w:t>
      </w:r>
      <w:r w:rsidR="007F0C6A">
        <w:rPr>
          <w:color w:val="000000" w:themeColor="text1"/>
        </w:rPr>
        <w:t xml:space="preserve">  </w:t>
      </w:r>
      <w:r w:rsidR="007F0C6A" w:rsidRPr="007F0C6A">
        <w:rPr>
          <w:color w:val="000000" w:themeColor="text1"/>
        </w:rPr>
        <w:t xml:space="preserve"> Figure</w:t>
      </w:r>
      <w:proofErr w:type="gramEnd"/>
      <w:r w:rsidR="007F0C6A" w:rsidRPr="007F0C6A">
        <w:rPr>
          <w:color w:val="000000" w:themeColor="text1"/>
        </w:rPr>
        <w:t xml:space="preserve"> </w:t>
      </w:r>
      <w:r w:rsidR="008D1519">
        <w:rPr>
          <w:color w:val="000000" w:themeColor="text1"/>
        </w:rPr>
        <w:fldChar w:fldCharType="begin"/>
      </w:r>
      <w:r w:rsidR="008D1519">
        <w:rPr>
          <w:color w:val="000000" w:themeColor="text1"/>
        </w:rPr>
        <w:instrText xml:space="preserve"> SEQ Figure \* ARABIC </w:instrText>
      </w:r>
      <w:r w:rsidR="008D1519">
        <w:rPr>
          <w:color w:val="000000" w:themeColor="text1"/>
        </w:rPr>
        <w:fldChar w:fldCharType="separate"/>
      </w:r>
      <w:r w:rsidR="00CE4286">
        <w:rPr>
          <w:noProof/>
          <w:color w:val="000000" w:themeColor="text1"/>
        </w:rPr>
        <w:t>2</w:t>
      </w:r>
      <w:r w:rsidR="008D1519">
        <w:rPr>
          <w:color w:val="000000" w:themeColor="text1"/>
        </w:rPr>
        <w:fldChar w:fldCharType="end"/>
      </w:r>
      <w:r w:rsidR="007F0C6A">
        <w:rPr>
          <w:color w:val="000000" w:themeColor="text1"/>
        </w:rPr>
        <w:t xml:space="preserve"> – zero filter</w:t>
      </w:r>
    </w:p>
    <w:p w14:paraId="703B0BBA" w14:textId="77777777" w:rsidR="006F57B9" w:rsidRDefault="00420A4E" w:rsidP="006F57B9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Wait </w:t>
      </w:r>
      <w:r w:rsidR="006F57B9">
        <w:rPr>
          <w:sz w:val="24"/>
          <w:szCs w:val="24"/>
        </w:rPr>
        <w:t xml:space="preserve">5 min. to flush out particles. </w:t>
      </w:r>
    </w:p>
    <w:p w14:paraId="243DE286" w14:textId="77777777" w:rsidR="006F57B9" w:rsidRDefault="006F57B9" w:rsidP="006F57B9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Make sure the CPC concentration counts are displayed in PT/CM^3. Toggle by pushing [display] on the CPC.</w:t>
      </w:r>
    </w:p>
    <w:p w14:paraId="7527F423" w14:textId="77777777" w:rsidR="006F57B9" w:rsidRDefault="00FC3437" w:rsidP="006F57B9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Observe concentrations. Counts s</w:t>
      </w:r>
      <w:r w:rsidR="006F57B9">
        <w:rPr>
          <w:sz w:val="24"/>
          <w:szCs w:val="24"/>
        </w:rPr>
        <w:t>hould be less than 1.0 PT/CM^3</w:t>
      </w:r>
    </w:p>
    <w:p w14:paraId="18CDCB2B" w14:textId="77777777" w:rsidR="00420A4E" w:rsidRDefault="00420A4E" w:rsidP="00420A4E">
      <w:pPr>
        <w:pStyle w:val="ListParagraph"/>
        <w:rPr>
          <w:sz w:val="24"/>
          <w:szCs w:val="24"/>
        </w:rPr>
      </w:pPr>
    </w:p>
    <w:p w14:paraId="29F7EC31" w14:textId="77777777" w:rsidR="006F57B9" w:rsidRDefault="006F57B9" w:rsidP="006F57B9">
      <w:pPr>
        <w:rPr>
          <w:sz w:val="36"/>
          <w:szCs w:val="36"/>
        </w:rPr>
      </w:pPr>
      <w:r>
        <w:rPr>
          <w:sz w:val="36"/>
          <w:szCs w:val="36"/>
        </w:rPr>
        <w:t>2.) Aerosol Flow Check</w:t>
      </w:r>
    </w:p>
    <w:p w14:paraId="272CD6CA" w14:textId="77777777" w:rsidR="00291E84" w:rsidRDefault="00420A4E" w:rsidP="00291E8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Rotate the</w:t>
      </w:r>
      <w:r w:rsidR="00291E84">
        <w:rPr>
          <w:sz w:val="24"/>
          <w:szCs w:val="24"/>
        </w:rPr>
        <w:t xml:space="preserve"> </w:t>
      </w:r>
      <w:r w:rsidR="00291E84" w:rsidRPr="00052D8B">
        <w:rPr>
          <w:i/>
          <w:sz w:val="24"/>
          <w:szCs w:val="24"/>
        </w:rPr>
        <w:t>zero/</w:t>
      </w:r>
      <w:r w:rsidR="00052D8B">
        <w:rPr>
          <w:i/>
          <w:sz w:val="24"/>
          <w:szCs w:val="24"/>
        </w:rPr>
        <w:t>flow</w:t>
      </w:r>
      <w:r w:rsidR="00052D8B" w:rsidRPr="00052D8B">
        <w:rPr>
          <w:i/>
          <w:sz w:val="24"/>
          <w:szCs w:val="24"/>
        </w:rPr>
        <w:t>check</w:t>
      </w:r>
      <w:r w:rsidR="00291E84">
        <w:rPr>
          <w:sz w:val="24"/>
          <w:szCs w:val="24"/>
        </w:rPr>
        <w:t xml:space="preserve"> valve </w:t>
      </w:r>
      <w:r w:rsidR="006A0CEA">
        <w:rPr>
          <w:sz w:val="24"/>
          <w:szCs w:val="24"/>
        </w:rPr>
        <w:t>(</w:t>
      </w:r>
      <w:r w:rsidR="008B6AE7">
        <w:rPr>
          <w:sz w:val="24"/>
          <w:szCs w:val="24"/>
        </w:rPr>
        <w:t>fig 1</w:t>
      </w:r>
      <w:r w:rsidR="006A0CEA">
        <w:rPr>
          <w:sz w:val="24"/>
          <w:szCs w:val="24"/>
        </w:rPr>
        <w:t>)</w:t>
      </w:r>
      <w:r>
        <w:rPr>
          <w:sz w:val="24"/>
          <w:szCs w:val="24"/>
        </w:rPr>
        <w:t xml:space="preserve"> back so that it points down toward the top of the column</w:t>
      </w:r>
      <w:r w:rsidR="00291E84">
        <w:rPr>
          <w:sz w:val="24"/>
          <w:szCs w:val="24"/>
        </w:rPr>
        <w:t>.</w:t>
      </w:r>
    </w:p>
    <w:p w14:paraId="7E38C5B1" w14:textId="77777777" w:rsidR="006A0CEA" w:rsidRDefault="006A0CEA" w:rsidP="00291E8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Connect the air line to the gilibrator outlet inste</w:t>
      </w:r>
      <w:r w:rsidR="00D2057C">
        <w:rPr>
          <w:sz w:val="24"/>
          <w:szCs w:val="24"/>
        </w:rPr>
        <w:t>ad of the zero air filter. (</w:t>
      </w:r>
      <w:proofErr w:type="gramStart"/>
      <w:r w:rsidR="007F0C6A">
        <w:rPr>
          <w:sz w:val="24"/>
          <w:szCs w:val="24"/>
        </w:rPr>
        <w:t>fig</w:t>
      </w:r>
      <w:proofErr w:type="gramEnd"/>
      <w:r w:rsidR="007F0C6A">
        <w:rPr>
          <w:sz w:val="24"/>
          <w:szCs w:val="24"/>
        </w:rPr>
        <w:t xml:space="preserve"> </w:t>
      </w:r>
      <w:r w:rsidR="008B6AE7">
        <w:rPr>
          <w:sz w:val="24"/>
          <w:szCs w:val="24"/>
        </w:rPr>
        <w:t>3</w:t>
      </w:r>
      <w:r>
        <w:rPr>
          <w:sz w:val="24"/>
          <w:szCs w:val="24"/>
        </w:rPr>
        <w:t>)</w:t>
      </w:r>
    </w:p>
    <w:p w14:paraId="63050DFC" w14:textId="77777777" w:rsidR="00420A4E" w:rsidRDefault="00420A4E" w:rsidP="00483631">
      <w:pPr>
        <w:pStyle w:val="Caption"/>
        <w:numPr>
          <w:ilvl w:val="0"/>
          <w:numId w:val="6"/>
        </w:numPr>
        <w:rPr>
          <w:b w:val="0"/>
          <w:color w:val="auto"/>
          <w:sz w:val="24"/>
          <w:szCs w:val="24"/>
        </w:rPr>
      </w:pPr>
      <w:r w:rsidRPr="00420A4E">
        <w:rPr>
          <w:b w:val="0"/>
          <w:color w:val="auto"/>
          <w:sz w:val="24"/>
          <w:szCs w:val="24"/>
        </w:rPr>
        <w:t xml:space="preserve">Add a small amount of a weak soap solution (not pure soap!) to the lower nipple of the </w:t>
      </w:r>
      <w:proofErr w:type="spellStart"/>
      <w:r w:rsidRPr="00420A4E">
        <w:rPr>
          <w:b w:val="0"/>
          <w:color w:val="auto"/>
          <w:sz w:val="24"/>
          <w:szCs w:val="24"/>
        </w:rPr>
        <w:t>gilibrator</w:t>
      </w:r>
      <w:proofErr w:type="spellEnd"/>
      <w:r w:rsidRPr="00420A4E">
        <w:rPr>
          <w:b w:val="0"/>
          <w:color w:val="auto"/>
          <w:sz w:val="24"/>
          <w:szCs w:val="24"/>
        </w:rPr>
        <w:t xml:space="preserve"> using the fill bottle. </w:t>
      </w:r>
    </w:p>
    <w:p w14:paraId="4AEFE062" w14:textId="6F7FFC3F" w:rsidR="00483631" w:rsidRPr="007C475B" w:rsidRDefault="00483631" w:rsidP="00483631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7C475B">
        <w:rPr>
          <w:sz w:val="24"/>
          <w:szCs w:val="24"/>
        </w:rPr>
        <w:t xml:space="preserve">Check flows using the </w:t>
      </w:r>
      <w:proofErr w:type="spellStart"/>
      <w:r w:rsidRPr="007C475B">
        <w:rPr>
          <w:sz w:val="24"/>
          <w:szCs w:val="24"/>
        </w:rPr>
        <w:t>gilibrator</w:t>
      </w:r>
      <w:proofErr w:type="spellEnd"/>
      <w:r w:rsidRPr="007C475B">
        <w:rPr>
          <w:sz w:val="24"/>
          <w:szCs w:val="24"/>
        </w:rPr>
        <w:t xml:space="preserve">. Push the black button on the bottom of the </w:t>
      </w:r>
      <w:proofErr w:type="spellStart"/>
      <w:r w:rsidRPr="007C475B">
        <w:rPr>
          <w:sz w:val="24"/>
          <w:szCs w:val="24"/>
        </w:rPr>
        <w:t>gilibrator</w:t>
      </w:r>
      <w:proofErr w:type="spellEnd"/>
      <w:r w:rsidRPr="007C475B">
        <w:rPr>
          <w:sz w:val="24"/>
          <w:szCs w:val="24"/>
        </w:rPr>
        <w:t xml:space="preserve"> to produce bubbles rising in the column. </w:t>
      </w:r>
      <w:r>
        <w:rPr>
          <w:sz w:val="24"/>
          <w:szCs w:val="24"/>
        </w:rPr>
        <w:t>Record the average of 4-5 readings.</w:t>
      </w:r>
    </w:p>
    <w:p w14:paraId="53F671F5" w14:textId="77777777" w:rsidR="00D2057C" w:rsidRDefault="00D2057C" w:rsidP="00483631">
      <w:pPr>
        <w:keepNext/>
        <w:jc w:val="center"/>
      </w:pPr>
      <w:r w:rsidRPr="00D2057C">
        <w:rPr>
          <w:noProof/>
          <w:sz w:val="24"/>
          <w:szCs w:val="24"/>
        </w:rPr>
        <w:drawing>
          <wp:inline distT="0" distB="0" distL="0" distR="0" wp14:anchorId="11ECE7D2" wp14:editId="6ACA25D6">
            <wp:extent cx="2819479" cy="2145506"/>
            <wp:effectExtent l="6985" t="0" r="6985" b="6985"/>
            <wp:docPr id="7" name="Picture 7" descr="DSCF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15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9870" cy="21458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07EB60C" w14:textId="77777777" w:rsidR="00420A4E" w:rsidRDefault="00D2057C" w:rsidP="00420A4E">
      <w:pPr>
        <w:pStyle w:val="Caption"/>
        <w:ind w:firstLine="180"/>
        <w:jc w:val="center"/>
        <w:rPr>
          <w:color w:val="000000" w:themeColor="text1"/>
        </w:rPr>
      </w:pPr>
      <w:r w:rsidRPr="00E53BC3">
        <w:rPr>
          <w:color w:val="000000" w:themeColor="text1"/>
        </w:rPr>
        <w:t xml:space="preserve">Figure </w:t>
      </w:r>
      <w:r w:rsidR="008D1519">
        <w:rPr>
          <w:color w:val="000000" w:themeColor="text1"/>
        </w:rPr>
        <w:fldChar w:fldCharType="begin"/>
      </w:r>
      <w:r w:rsidR="008D1519">
        <w:rPr>
          <w:color w:val="000000" w:themeColor="text1"/>
        </w:rPr>
        <w:instrText xml:space="preserve"> SEQ Figure \* ARABIC </w:instrText>
      </w:r>
      <w:r w:rsidR="008D1519">
        <w:rPr>
          <w:color w:val="000000" w:themeColor="text1"/>
        </w:rPr>
        <w:fldChar w:fldCharType="separate"/>
      </w:r>
      <w:r w:rsidR="00CE4286">
        <w:rPr>
          <w:noProof/>
          <w:color w:val="000000" w:themeColor="text1"/>
        </w:rPr>
        <w:t>3</w:t>
      </w:r>
      <w:r w:rsidR="008D1519">
        <w:rPr>
          <w:color w:val="000000" w:themeColor="text1"/>
        </w:rPr>
        <w:fldChar w:fldCharType="end"/>
      </w:r>
      <w:r w:rsidRPr="00E53BC3">
        <w:rPr>
          <w:color w:val="000000" w:themeColor="text1"/>
        </w:rPr>
        <w:t xml:space="preserve"> –</w:t>
      </w:r>
      <w:r w:rsidR="00C03696" w:rsidRPr="00E53BC3">
        <w:rPr>
          <w:color w:val="000000" w:themeColor="text1"/>
        </w:rPr>
        <w:t xml:space="preserve"> </w:t>
      </w:r>
      <w:proofErr w:type="spellStart"/>
      <w:r w:rsidR="00C03696" w:rsidRPr="00E53BC3">
        <w:rPr>
          <w:color w:val="000000" w:themeColor="text1"/>
        </w:rPr>
        <w:t>Gilibrator</w:t>
      </w:r>
      <w:proofErr w:type="spellEnd"/>
      <w:r w:rsidRPr="00E53BC3">
        <w:rPr>
          <w:color w:val="000000" w:themeColor="text1"/>
        </w:rPr>
        <w:t xml:space="preserve"> duri</w:t>
      </w:r>
      <w:r w:rsidR="007F0C6A">
        <w:rPr>
          <w:color w:val="000000" w:themeColor="text1"/>
        </w:rPr>
        <w:t>ng aerosol flow check,</w:t>
      </w:r>
      <w:r w:rsidR="007F0C6A">
        <w:rPr>
          <w:color w:val="000000" w:themeColor="text1"/>
        </w:rPr>
        <w:tab/>
      </w:r>
      <w:r w:rsidR="007F0C6A">
        <w:rPr>
          <w:color w:val="000000" w:themeColor="text1"/>
        </w:rPr>
        <w:tab/>
      </w:r>
    </w:p>
    <w:p w14:paraId="081AAF5F" w14:textId="77777777" w:rsidR="00E706E6" w:rsidRDefault="00E706E6" w:rsidP="00E706E6">
      <w:pPr>
        <w:pStyle w:val="ListParagraph"/>
        <w:rPr>
          <w:sz w:val="24"/>
          <w:szCs w:val="24"/>
        </w:rPr>
      </w:pPr>
    </w:p>
    <w:p w14:paraId="02C68E28" w14:textId="77777777" w:rsidR="00B86D94" w:rsidRPr="00E706E6" w:rsidRDefault="00B86D94" w:rsidP="00E706E6">
      <w:pPr>
        <w:pStyle w:val="ListParagraph"/>
        <w:ind w:left="1440"/>
        <w:rPr>
          <w:u w:val="single"/>
        </w:rPr>
      </w:pPr>
      <w:r w:rsidRPr="00E706E6">
        <w:rPr>
          <w:u w:val="single"/>
        </w:rPr>
        <w:t>Gilibrator Notes:</w:t>
      </w:r>
    </w:p>
    <w:p w14:paraId="16484251" w14:textId="77777777" w:rsidR="00B86D94" w:rsidRPr="00E706E6" w:rsidRDefault="00B86D94" w:rsidP="00E706E6">
      <w:pPr>
        <w:pStyle w:val="ListParagraph"/>
        <w:numPr>
          <w:ilvl w:val="0"/>
          <w:numId w:val="8"/>
        </w:numPr>
        <w:spacing w:line="240" w:lineRule="auto"/>
      </w:pPr>
      <w:r w:rsidRPr="00E706E6">
        <w:t>The gilibrator measures in cc/m. (1000cc/m = 1 LPM)</w:t>
      </w:r>
    </w:p>
    <w:p w14:paraId="6D24D03A" w14:textId="77777777" w:rsidR="00B86D94" w:rsidRPr="00E706E6" w:rsidRDefault="00B86D94" w:rsidP="00E706E6">
      <w:pPr>
        <w:pStyle w:val="ListParagraph"/>
        <w:numPr>
          <w:ilvl w:val="0"/>
          <w:numId w:val="8"/>
        </w:numPr>
        <w:spacing w:line="240" w:lineRule="auto"/>
      </w:pPr>
      <w:r w:rsidRPr="00E706E6">
        <w:t>Start by adding enough soap to cover base of gilibrator, add as needed to produce bubbles rising in the column</w:t>
      </w:r>
    </w:p>
    <w:p w14:paraId="385537C2" w14:textId="77777777" w:rsidR="00B86D94" w:rsidRPr="00E706E6" w:rsidRDefault="00B86D94" w:rsidP="00E706E6">
      <w:pPr>
        <w:pStyle w:val="ListParagraph"/>
        <w:numPr>
          <w:ilvl w:val="0"/>
          <w:numId w:val="8"/>
        </w:numPr>
        <w:spacing w:line="240" w:lineRule="auto"/>
      </w:pPr>
      <w:r w:rsidRPr="00E706E6">
        <w:t xml:space="preserve">Bubbles will not rise in column unless there is </w:t>
      </w:r>
      <w:r w:rsidR="002E6765">
        <w:t xml:space="preserve">correct </w:t>
      </w:r>
      <w:r w:rsidRPr="00E706E6">
        <w:t>flow.</w:t>
      </w:r>
      <w:r w:rsidR="002E6765">
        <w:t xml:space="preserve"> </w:t>
      </w:r>
    </w:p>
    <w:p w14:paraId="3848DC87" w14:textId="77777777" w:rsidR="00B86D94" w:rsidRPr="00E706E6" w:rsidRDefault="00B86D94" w:rsidP="00E706E6">
      <w:pPr>
        <w:pStyle w:val="ListParagraph"/>
        <w:numPr>
          <w:ilvl w:val="0"/>
          <w:numId w:val="8"/>
        </w:numPr>
        <w:spacing w:line="240" w:lineRule="auto"/>
      </w:pPr>
      <w:r w:rsidRPr="00E706E6">
        <w:t>To get a correct reading you will need to need to have a single clean level bubble</w:t>
      </w:r>
      <w:r w:rsidR="00C64F81">
        <w:t>s</w:t>
      </w:r>
      <w:r w:rsidRPr="00E706E6">
        <w:t xml:space="preserve"> rise throu</w:t>
      </w:r>
      <w:r w:rsidR="00E706E6" w:rsidRPr="00E706E6">
        <w:t xml:space="preserve">gh the column. </w:t>
      </w:r>
    </w:p>
    <w:p w14:paraId="5E40F2B8" w14:textId="77777777" w:rsidR="00E706E6" w:rsidRDefault="00E706E6" w:rsidP="00E706E6">
      <w:pPr>
        <w:pStyle w:val="ListParagraph"/>
        <w:numPr>
          <w:ilvl w:val="0"/>
          <w:numId w:val="8"/>
        </w:numPr>
        <w:spacing w:line="240" w:lineRule="auto"/>
      </w:pPr>
      <w:r w:rsidRPr="00E706E6">
        <w:t xml:space="preserve">You </w:t>
      </w:r>
      <w:r>
        <w:t xml:space="preserve">will </w:t>
      </w:r>
      <w:r w:rsidRPr="00E706E6">
        <w:t>need to reset the averages on the gilibrator several times to ensure that only good readings</w:t>
      </w:r>
      <w:r w:rsidR="00C64F81">
        <w:t xml:space="preserve"> are averaged and</w:t>
      </w:r>
      <w:r w:rsidRPr="00E706E6">
        <w:t xml:space="preserve"> reported to you. </w:t>
      </w:r>
    </w:p>
    <w:p w14:paraId="7CAC6836" w14:textId="77777777" w:rsidR="002E6765" w:rsidRDefault="00E706E6" w:rsidP="00C64F81">
      <w:pPr>
        <w:pStyle w:val="ListParagraph"/>
        <w:numPr>
          <w:ilvl w:val="0"/>
          <w:numId w:val="8"/>
        </w:numPr>
        <w:spacing w:line="240" w:lineRule="auto"/>
      </w:pPr>
      <w:r>
        <w:t>After use the gilibrator needs to be cleaned. (at the least flushed with water enough to avoid soap build up)</w:t>
      </w:r>
    </w:p>
    <w:p w14:paraId="7D26EAFB" w14:textId="77777777" w:rsidR="00FC3437" w:rsidRDefault="00FC3437" w:rsidP="00FC3437">
      <w:pPr>
        <w:pStyle w:val="ListParagraph"/>
        <w:spacing w:line="240" w:lineRule="auto"/>
        <w:ind w:left="1440"/>
      </w:pPr>
    </w:p>
    <w:p w14:paraId="591199B1" w14:textId="77777777" w:rsidR="00FC3437" w:rsidRDefault="00FC3437" w:rsidP="00FC3437">
      <w:pPr>
        <w:pStyle w:val="ListParagraph"/>
        <w:spacing w:line="240" w:lineRule="auto"/>
        <w:ind w:left="1440"/>
      </w:pPr>
    </w:p>
    <w:p w14:paraId="4E424B03" w14:textId="4FF4163A" w:rsidR="00C64F81" w:rsidRDefault="00FC3437" w:rsidP="007C475B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Record the original and final aerosol flows</w:t>
      </w:r>
      <w:r w:rsidR="007C475B">
        <w:rPr>
          <w:sz w:val="24"/>
          <w:szCs w:val="24"/>
        </w:rPr>
        <w:t xml:space="preserve"> to the SMPS system log (</w:t>
      </w:r>
      <w:r w:rsidR="00483631">
        <w:rPr>
          <w:sz w:val="24"/>
          <w:szCs w:val="24"/>
        </w:rPr>
        <w:t>SMPS notes.txt</w:t>
      </w:r>
      <w:r w:rsidR="007C475B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044A3AE" w14:textId="77777777" w:rsidR="00FC3437" w:rsidRDefault="00FC3437" w:rsidP="00FC3437">
      <w:pPr>
        <w:rPr>
          <w:sz w:val="24"/>
          <w:szCs w:val="24"/>
        </w:rPr>
      </w:pPr>
    </w:p>
    <w:p w14:paraId="44483223" w14:textId="77777777" w:rsidR="00FC3437" w:rsidRDefault="00FC3437" w:rsidP="00FC3437">
      <w:pPr>
        <w:rPr>
          <w:sz w:val="36"/>
          <w:szCs w:val="36"/>
        </w:rPr>
      </w:pPr>
      <w:r>
        <w:rPr>
          <w:sz w:val="36"/>
          <w:szCs w:val="36"/>
        </w:rPr>
        <w:lastRenderedPageBreak/>
        <w:t>3.) Sheath Air Flow Check</w:t>
      </w:r>
    </w:p>
    <w:p w14:paraId="577F3786" w14:textId="77777777" w:rsidR="00D2057C" w:rsidRDefault="00D2057C" w:rsidP="00D2057C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Switch the </w:t>
      </w:r>
      <w:r w:rsidRPr="001E7F2D">
        <w:rPr>
          <w:i/>
          <w:sz w:val="24"/>
          <w:szCs w:val="24"/>
        </w:rPr>
        <w:t>sheath air valves</w:t>
      </w:r>
      <w:r>
        <w:rPr>
          <w:sz w:val="24"/>
          <w:szCs w:val="24"/>
        </w:rPr>
        <w:t xml:space="preserve"> to the sheath </w:t>
      </w:r>
      <w:proofErr w:type="gramStart"/>
      <w:r>
        <w:rPr>
          <w:sz w:val="24"/>
          <w:szCs w:val="24"/>
        </w:rPr>
        <w:t>air flow</w:t>
      </w:r>
      <w:proofErr w:type="gramEnd"/>
      <w:r>
        <w:rPr>
          <w:sz w:val="24"/>
          <w:szCs w:val="24"/>
        </w:rPr>
        <w:t xml:space="preserve"> check position</w:t>
      </w:r>
      <w:r w:rsidR="00B068B5">
        <w:rPr>
          <w:sz w:val="24"/>
          <w:szCs w:val="24"/>
        </w:rPr>
        <w:t xml:space="preserve"> (fig 5)</w:t>
      </w:r>
      <w:r>
        <w:rPr>
          <w:sz w:val="24"/>
          <w:szCs w:val="24"/>
        </w:rPr>
        <w:t>.</w:t>
      </w:r>
    </w:p>
    <w:p w14:paraId="4681FDF9" w14:textId="7AD632D4" w:rsidR="00B068B5" w:rsidRPr="00D2057C" w:rsidRDefault="00B068B5" w:rsidP="00D2057C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Connect the clear tubing attached to the sheath air valves to the inlet and outlet of the </w:t>
      </w:r>
      <w:proofErr w:type="spellStart"/>
      <w:r>
        <w:rPr>
          <w:sz w:val="24"/>
          <w:szCs w:val="24"/>
        </w:rPr>
        <w:t>gilibrator</w:t>
      </w:r>
      <w:proofErr w:type="spellEnd"/>
      <w:r>
        <w:rPr>
          <w:sz w:val="24"/>
          <w:szCs w:val="24"/>
        </w:rPr>
        <w:t xml:space="preserve"> as shown (fig5).</w:t>
      </w:r>
      <w:r w:rsidR="00355F08">
        <w:rPr>
          <w:sz w:val="24"/>
          <w:szCs w:val="24"/>
        </w:rPr>
        <w:t xml:space="preserve"> Right tube on lower port and left tube on upper port of </w:t>
      </w:r>
      <w:proofErr w:type="spellStart"/>
      <w:r w:rsidR="00355F08">
        <w:rPr>
          <w:sz w:val="24"/>
          <w:szCs w:val="24"/>
        </w:rPr>
        <w:t>gilabrator</w:t>
      </w:r>
      <w:proofErr w:type="spellEnd"/>
      <w:r w:rsidR="00355F08">
        <w:rPr>
          <w:sz w:val="24"/>
          <w:szCs w:val="24"/>
        </w:rPr>
        <w:t>.</w:t>
      </w:r>
    </w:p>
    <w:p w14:paraId="03F921B0" w14:textId="77777777" w:rsidR="001E7F2D" w:rsidRDefault="00D2057C" w:rsidP="001E7F2D">
      <w:pPr>
        <w:keepNext/>
        <w:ind w:firstLine="720"/>
      </w:pPr>
      <w:r>
        <w:rPr>
          <w:noProof/>
          <w:sz w:val="24"/>
          <w:szCs w:val="24"/>
        </w:rPr>
        <w:drawing>
          <wp:inline distT="0" distB="0" distL="0" distR="0" wp14:anchorId="5A7A9681" wp14:editId="2BECB938">
            <wp:extent cx="3886199" cy="2914650"/>
            <wp:effectExtent l="19050" t="0" r="1" b="0"/>
            <wp:docPr id="5" name="Picture 4" descr="DSCF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772" cy="29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0374" w14:textId="77777777" w:rsidR="001E7F2D" w:rsidRPr="001E7F2D" w:rsidRDefault="00E53BC3" w:rsidP="001E7F2D">
      <w:pPr>
        <w:pStyle w:val="Caption"/>
        <w:shd w:val="clear" w:color="auto" w:fill="FFFFFF" w:themeFill="background1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8B6AE7">
        <w:rPr>
          <w:color w:val="000000" w:themeColor="text1"/>
        </w:rPr>
        <w:t>Figure 5 -</w:t>
      </w:r>
      <w:r>
        <w:rPr>
          <w:color w:val="000000" w:themeColor="text1"/>
        </w:rPr>
        <w:t xml:space="preserve"> </w:t>
      </w:r>
      <w:r w:rsidR="001E7F2D" w:rsidRPr="001E7F2D">
        <w:rPr>
          <w:color w:val="000000" w:themeColor="text1"/>
        </w:rPr>
        <w:t>sheath air valves in sheath air flowcheck position</w:t>
      </w:r>
    </w:p>
    <w:p w14:paraId="71FE2303" w14:textId="77777777" w:rsidR="00C03696" w:rsidRDefault="00C03696" w:rsidP="00D2057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Wait for stabilization of sheath air flow mean value (number labeled ‘mean’ in scan.vi)</w:t>
      </w:r>
    </w:p>
    <w:p w14:paraId="3D922A98" w14:textId="77777777" w:rsidR="00C03696" w:rsidRDefault="00C03696" w:rsidP="00D2057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Measure flow using the gilibrator, attached as in picture above. (consecutive bubbles are OK but you don’t want mal-formed bubbles, reset averages as needed to get correct readings)</w:t>
      </w:r>
    </w:p>
    <w:p w14:paraId="2B78D07A" w14:textId="77777777" w:rsidR="00C03696" w:rsidRPr="00C03696" w:rsidRDefault="00C03696" w:rsidP="00C0369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If the flow is outside of the 5.0 +/- 0.1 LPM range the sheath flow needs to be adjusted. </w:t>
      </w:r>
    </w:p>
    <w:p w14:paraId="54E2A831" w14:textId="6D7787D1" w:rsidR="00C03696" w:rsidRDefault="00BC42FC" w:rsidP="00C03696">
      <w:pPr>
        <w:rPr>
          <w:sz w:val="32"/>
          <w:szCs w:val="32"/>
        </w:rPr>
      </w:pPr>
      <w:r>
        <w:rPr>
          <w:sz w:val="32"/>
          <w:szCs w:val="32"/>
        </w:rPr>
        <w:t>Sheath air flow meter a</w:t>
      </w:r>
      <w:r w:rsidR="00C03696">
        <w:rPr>
          <w:sz w:val="32"/>
          <w:szCs w:val="32"/>
        </w:rPr>
        <w:t>djustment</w:t>
      </w:r>
    </w:p>
    <w:p w14:paraId="38B4357A" w14:textId="77777777" w:rsidR="00B5204A" w:rsidRDefault="000931AB" w:rsidP="00B5204A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Open the </w:t>
      </w:r>
      <w:r w:rsidR="00052D8B" w:rsidRPr="000931AB">
        <w:rPr>
          <w:i/>
          <w:sz w:val="24"/>
          <w:szCs w:val="24"/>
        </w:rPr>
        <w:t>Measurement</w:t>
      </w:r>
      <w:r w:rsidRPr="000931AB">
        <w:rPr>
          <w:i/>
          <w:sz w:val="24"/>
          <w:szCs w:val="24"/>
        </w:rPr>
        <w:t xml:space="preserve"> and Automation</w:t>
      </w:r>
      <w:r>
        <w:rPr>
          <w:sz w:val="24"/>
          <w:szCs w:val="24"/>
        </w:rPr>
        <w:t xml:space="preserve"> program (shortcut on the desktop). </w:t>
      </w:r>
    </w:p>
    <w:p w14:paraId="56F6065E" w14:textId="77777777" w:rsidR="00B5204A" w:rsidRDefault="00B5204A" w:rsidP="00B5204A">
      <w:pPr>
        <w:ind w:left="360"/>
        <w:rPr>
          <w:color w:val="000000" w:themeColor="text1"/>
        </w:rPr>
      </w:pPr>
    </w:p>
    <w:p w14:paraId="375F2CC0" w14:textId="77777777" w:rsidR="00B5204A" w:rsidRDefault="00B5204A" w:rsidP="00B5204A">
      <w:pPr>
        <w:ind w:left="360"/>
        <w:rPr>
          <w:color w:val="000000" w:themeColor="text1"/>
        </w:rPr>
      </w:pPr>
    </w:p>
    <w:p w14:paraId="59448B1B" w14:textId="77777777" w:rsidR="00B5204A" w:rsidRDefault="00B5204A" w:rsidP="00B5204A">
      <w:pPr>
        <w:ind w:left="360"/>
        <w:rPr>
          <w:color w:val="000000" w:themeColor="text1"/>
        </w:rPr>
      </w:pPr>
    </w:p>
    <w:p w14:paraId="35995DFB" w14:textId="77777777" w:rsidR="00B5204A" w:rsidRDefault="00B5204A" w:rsidP="00B5204A">
      <w:pPr>
        <w:ind w:left="360"/>
        <w:rPr>
          <w:color w:val="000000" w:themeColor="text1"/>
        </w:rPr>
      </w:pPr>
    </w:p>
    <w:p w14:paraId="57B7317C" w14:textId="77777777" w:rsidR="00B5204A" w:rsidRDefault="00B5204A" w:rsidP="00B5204A">
      <w:pPr>
        <w:ind w:left="360"/>
        <w:rPr>
          <w:color w:val="000000" w:themeColor="text1"/>
        </w:rPr>
      </w:pPr>
    </w:p>
    <w:p w14:paraId="485CB09B" w14:textId="74745765" w:rsidR="005346EF" w:rsidRPr="00B5204A" w:rsidRDefault="005346EF" w:rsidP="00B5204A">
      <w:pPr>
        <w:ind w:left="360"/>
        <w:rPr>
          <w:sz w:val="24"/>
          <w:szCs w:val="24"/>
        </w:rPr>
      </w:pPr>
      <w:r w:rsidRPr="00B5204A">
        <w:rPr>
          <w:color w:val="000000" w:themeColor="text1"/>
        </w:rPr>
        <w:lastRenderedPageBreak/>
        <w:t xml:space="preserve">Figure </w:t>
      </w:r>
      <w:r w:rsidR="008B6AE7" w:rsidRPr="00B5204A">
        <w:rPr>
          <w:color w:val="000000" w:themeColor="text1"/>
        </w:rPr>
        <w:t>6</w:t>
      </w:r>
      <w:r w:rsidRPr="00B5204A">
        <w:rPr>
          <w:noProof/>
          <w:color w:val="000000" w:themeColor="text1"/>
        </w:rPr>
        <w:t xml:space="preserve"> - Measurement and Automation</w:t>
      </w:r>
      <w:r w:rsidR="008B6AE7" w:rsidRPr="00B5204A">
        <w:rPr>
          <w:noProof/>
          <w:color w:val="000000" w:themeColor="text1"/>
        </w:rPr>
        <w:t xml:space="preserve"> Program</w:t>
      </w:r>
    </w:p>
    <w:p w14:paraId="26F0136F" w14:textId="77777777" w:rsidR="004C71B5" w:rsidRPr="005346EF" w:rsidRDefault="00266180" w:rsidP="005346EF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A5177" wp14:editId="5C641DF1">
                <wp:simplePos x="0" y="0"/>
                <wp:positionH relativeFrom="column">
                  <wp:posOffset>2495550</wp:posOffset>
                </wp:positionH>
                <wp:positionV relativeFrom="paragraph">
                  <wp:posOffset>1099185</wp:posOffset>
                </wp:positionV>
                <wp:extent cx="514350" cy="314325"/>
                <wp:effectExtent l="19050" t="6985" r="12700" b="889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96.5pt;margin-top:86.55pt;width:40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i1WYYCAAAfBQAADgAAAGRycy9lMm9Eb2MueG1srFRRb9MwEH5H4j9Yfu+SdEnaRkunqW0Q0oCJ&#10;wQ9wY6cxOLax3aYD8d85O2lZ2QtC5CE55+zv7rv7zje3x06gAzOWK1ni5CrGiMlaUS53Jf78qZrM&#10;MbKOSEqEkqzET8zi2+XrVze9LthUtUpQZhCASFv0usStc7qIIlu3rCP2Smkmwdko0xEHS7OLqCE9&#10;oHcimsZxHvXKUG1UzayFv+vBiZcBv2lY7T40jWUOiRJDbi68TXhv/Tta3pBiZ4hueT2mQf4hi45w&#10;CUHPUGviCNob/gKq47VRVjXuqlZdpJqG1yxwADZJ/Aebx5ZoFrhAcaw+l8n+P9j6/eHBIE5LPMVI&#10;kg5adLd3KkRGuS9Pr20Bux71g/EErb5X9VeLpFq1RO7YnTGqbxmhkFTi90cXB/zCwlG07d8pCugE&#10;0EOljo3pPCDUAB1DQ57ODWFHh2r4mSXpdQZtq8F1DfY0CxFIcTqsjXVvmOqQN0ps1F7Sj9D0EIEc&#10;7q0LTaEjNUK/YNR0Alp8IAIleZ7PRsRxc0SKE6Y/KVXFhQgiERL1UKV5NssCulWCU+8NVTG77UoY&#10;BKglrqoYnhH3YlvIL6D5im0kDbYjXAw2RBfS40EBxtx9KYKQfizixWa+maeTdJpvJmlM6eSuWqWT&#10;vEpm2fp6vVqtk58+tSQtWk4pkz67k6iT9O9EM47XIMezrC9Y2EuyFTwvyUaXaYAuAqvTN7ALUvHq&#10;GFS2VfQJlGLUMKVwq4DRKvMdox4mtMT2254YhpF4K0FtiyRN/UiHRZrNprAwzz3b5x4ia4AqscNo&#10;MFduuAb22vBdC5GS0FapvP4b7k5SHrIadQ1TGBiMN4Yf8+frsOv3vbb8BQAA//8DAFBLAwQUAAYA&#10;CAAAACEAz3Hvit8AAAALAQAADwAAAGRycy9kb3ducmV2LnhtbEyPwW6DMBBE75X6D9ZW6q0xmAha&#10;gomqSJW4VSFVzwZvAAXbCDuB9uu7PbXHnRnNvin2qxnZDWc/OCsh3kTA0LZOD7aT8HF6e3oG5oOy&#10;Wo3OooQv9LAv7+8KlWu32CPe6tAxKrE+VxL6EKacc9/2aJTfuAkteWc3GxXonDuuZ7VQuRm5iKKU&#10;GzVY+tCrCQ89tpf6aiS8uzhgVWXHRIRD85ku9Xd1qaV8fFhfd8ACruEvDL/4hA4lMTXuarVno4Tk&#10;JaEtgYwsiYFRYpttSWkkCCFS4GXB/28ofwAAAP//AwBQSwECLQAUAAYACAAAACEA5JnDwPsAAADh&#10;AQAAEwAAAAAAAAAAAAAAAAAAAAAAW0NvbnRlbnRfVHlwZXNdLnhtbFBLAQItABQABgAIAAAAIQAj&#10;smrh1wAAAJQBAAALAAAAAAAAAAAAAAAAACwBAABfcmVscy8ucmVsc1BLAQItABQABgAIAAAAIQB3&#10;6LVZhgIAAB8FAAAOAAAAAAAAAAAAAAAAACwCAABkcnMvZTJvRG9jLnhtbFBLAQItABQABgAIAAAA&#10;IQDPce+K3wAAAAsBAAAPAAAAAAAAAAAAAAAAAN4EAABkcnMvZG93bnJldi54bWxQSwUGAAAAAAQA&#10;BADzAAAA6gUAAAAA&#10;" filled="f" strokecolor="red" strokeweight="2.25pt"/>
            </w:pict>
          </mc:Fallback>
        </mc:AlternateContent>
      </w:r>
      <w:r w:rsidR="005346EF">
        <w:rPr>
          <w:noProof/>
          <w:sz w:val="24"/>
          <w:szCs w:val="24"/>
        </w:rPr>
        <w:drawing>
          <wp:inline distT="0" distB="0" distL="0" distR="0" wp14:anchorId="07DD8CFB" wp14:editId="59763846">
            <wp:extent cx="4057650" cy="3043237"/>
            <wp:effectExtent l="19050" t="0" r="0" b="0"/>
            <wp:docPr id="3" name="Picture 2" descr="smpsM&amp;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psM&amp;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72" cy="304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6EF">
        <w:t xml:space="preserve">       </w:t>
      </w:r>
    </w:p>
    <w:p w14:paraId="63265D18" w14:textId="77777777" w:rsidR="004C71B5" w:rsidRPr="005346EF" w:rsidRDefault="004C71B5" w:rsidP="005346EF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Navigate through the configuration menu.</w:t>
      </w:r>
      <w:r w:rsidR="005346EF">
        <w:rPr>
          <w:sz w:val="24"/>
          <w:szCs w:val="24"/>
        </w:rPr>
        <w:t xml:space="preserve">     </w:t>
      </w:r>
      <w:r w:rsidR="005346EF" w:rsidRPr="005346EF">
        <w:rPr>
          <w:noProof/>
          <w:sz w:val="24"/>
          <w:szCs w:val="24"/>
        </w:rPr>
        <w:t xml:space="preserve"> </w:t>
      </w:r>
    </w:p>
    <w:p w14:paraId="51CE3E67" w14:textId="77777777" w:rsidR="004C71B5" w:rsidRDefault="004C71B5" w:rsidP="004C71B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Scales</w:t>
      </w:r>
    </w:p>
    <w:p w14:paraId="703CE9B4" w14:textId="77777777" w:rsidR="00A04EFE" w:rsidRDefault="004C71B5" w:rsidP="00A04EFE">
      <w:pPr>
        <w:pStyle w:val="ListParagraph"/>
        <w:numPr>
          <w:ilvl w:val="1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NI-DAQmx scales</w:t>
      </w:r>
    </w:p>
    <w:p w14:paraId="6BDE9AFE" w14:textId="77777777" w:rsidR="0009622B" w:rsidRPr="0009622B" w:rsidRDefault="001961CD" w:rsidP="001961CD">
      <w:pPr>
        <w:pStyle w:val="ListParagraph"/>
        <w:numPr>
          <w:ilvl w:val="0"/>
          <w:numId w:val="19"/>
        </w:numPr>
        <w:ind w:left="2520" w:hanging="450"/>
        <w:rPr>
          <w:sz w:val="24"/>
          <w:szCs w:val="24"/>
        </w:rPr>
      </w:pPr>
      <w:r>
        <w:rPr>
          <w:sz w:val="24"/>
          <w:szCs w:val="24"/>
        </w:rPr>
        <w:t>sc</w:t>
      </w:r>
      <w:r w:rsidR="00A04EFE">
        <w:rPr>
          <w:sz w:val="24"/>
          <w:szCs w:val="24"/>
        </w:rPr>
        <w:t xml:space="preserve"> </w:t>
      </w:r>
      <w:proofErr w:type="spellStart"/>
      <w:r w:rsidR="00A04EFE">
        <w:rPr>
          <w:sz w:val="24"/>
          <w:szCs w:val="24"/>
        </w:rPr>
        <w:t>dma</w:t>
      </w:r>
      <w:proofErr w:type="spellEnd"/>
      <w:r w:rsidR="00A04EFE">
        <w:rPr>
          <w:sz w:val="24"/>
          <w:szCs w:val="24"/>
        </w:rPr>
        <w:t xml:space="preserve"> loop flow</w:t>
      </w:r>
      <w:r w:rsidR="005346EF">
        <w:rPr>
          <w:sz w:val="24"/>
          <w:szCs w:val="24"/>
        </w:rPr>
        <w:t xml:space="preserve">    </w:t>
      </w:r>
    </w:p>
    <w:p w14:paraId="55ED052C" w14:textId="77777777" w:rsidR="0009622B" w:rsidRDefault="0009622B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Click on ‘sc </w:t>
      </w:r>
      <w:proofErr w:type="spellStart"/>
      <w:r>
        <w:rPr>
          <w:sz w:val="24"/>
          <w:szCs w:val="24"/>
        </w:rPr>
        <w:t>dma</w:t>
      </w:r>
      <w:proofErr w:type="spellEnd"/>
      <w:r>
        <w:rPr>
          <w:sz w:val="24"/>
          <w:szCs w:val="24"/>
        </w:rPr>
        <w:t xml:space="preserve"> loop flow’</w:t>
      </w:r>
    </w:p>
    <w:p w14:paraId="00EC4F6A" w14:textId="2C64586E" w:rsidR="001961CD" w:rsidRDefault="001961CD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Modify </w:t>
      </w:r>
      <w:r w:rsidR="00504AD0">
        <w:rPr>
          <w:sz w:val="24"/>
          <w:szCs w:val="24"/>
        </w:rPr>
        <w:t xml:space="preserve">the slope value </w:t>
      </w:r>
      <w:proofErr w:type="gramStart"/>
      <w:r w:rsidR="00504AD0">
        <w:rPr>
          <w:sz w:val="24"/>
          <w:szCs w:val="24"/>
        </w:rPr>
        <w:t>slightly</w:t>
      </w:r>
      <w:r>
        <w:rPr>
          <w:sz w:val="24"/>
          <w:szCs w:val="24"/>
        </w:rPr>
        <w:t xml:space="preserve"> </w:t>
      </w:r>
      <w:r w:rsidR="00504AD0">
        <w:rPr>
          <w:sz w:val="24"/>
          <w:szCs w:val="24"/>
        </w:rPr>
        <w:t>.</w:t>
      </w:r>
      <w:proofErr w:type="gramEnd"/>
    </w:p>
    <w:p w14:paraId="04AF549A" w14:textId="64136718" w:rsidR="001961CD" w:rsidRDefault="001961CD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="00504AD0">
        <w:rPr>
          <w:sz w:val="24"/>
          <w:szCs w:val="24"/>
        </w:rPr>
        <w:t>SAVE button</w:t>
      </w:r>
      <w:r>
        <w:rPr>
          <w:sz w:val="24"/>
          <w:szCs w:val="24"/>
        </w:rPr>
        <w:t xml:space="preserve">, this will adjust the flow meter reading. </w:t>
      </w:r>
    </w:p>
    <w:p w14:paraId="554D492C" w14:textId="2533D03D" w:rsidR="001961CD" w:rsidRDefault="001961CD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Go back to the seflow.vi program </w:t>
      </w:r>
      <w:r w:rsidR="00504AD0">
        <w:rPr>
          <w:sz w:val="24"/>
          <w:szCs w:val="24"/>
        </w:rPr>
        <w:t>w</w:t>
      </w:r>
      <w:r>
        <w:rPr>
          <w:sz w:val="24"/>
          <w:szCs w:val="24"/>
        </w:rPr>
        <w:t>ait until the setflow</w:t>
      </w:r>
      <w:r w:rsidR="00052D8B">
        <w:rPr>
          <w:sz w:val="24"/>
          <w:szCs w:val="24"/>
        </w:rPr>
        <w:t>.vi</w:t>
      </w:r>
      <w:r>
        <w:rPr>
          <w:sz w:val="24"/>
          <w:szCs w:val="24"/>
        </w:rPr>
        <w:t xml:space="preserve"> has </w:t>
      </w:r>
      <w:r w:rsidR="00D261AE">
        <w:rPr>
          <w:sz w:val="24"/>
          <w:szCs w:val="24"/>
        </w:rPr>
        <w:t>completed its</w:t>
      </w:r>
      <w:r>
        <w:rPr>
          <w:sz w:val="24"/>
          <w:szCs w:val="24"/>
        </w:rPr>
        <w:t xml:space="preserve"> calibration cycle and adjusted the blower voltage. </w:t>
      </w:r>
    </w:p>
    <w:p w14:paraId="10FD0F49" w14:textId="77777777" w:rsidR="00534648" w:rsidRDefault="001961CD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Again, measure the </w:t>
      </w:r>
      <w:r w:rsidR="00052D8B">
        <w:rPr>
          <w:sz w:val="24"/>
          <w:szCs w:val="24"/>
        </w:rPr>
        <w:t>flow rate</w:t>
      </w:r>
      <w:r>
        <w:rPr>
          <w:sz w:val="24"/>
          <w:szCs w:val="24"/>
        </w:rPr>
        <w:t xml:space="preserve"> in the gilibrator and repeat the </w:t>
      </w:r>
      <w:r w:rsidR="00534648">
        <w:rPr>
          <w:sz w:val="24"/>
          <w:szCs w:val="24"/>
        </w:rPr>
        <w:t>adjustment process</w:t>
      </w:r>
      <w:r>
        <w:rPr>
          <w:sz w:val="24"/>
          <w:szCs w:val="24"/>
        </w:rPr>
        <w:t xml:space="preserve"> for changing the slope in the </w:t>
      </w:r>
      <w:r w:rsidR="00052D8B">
        <w:rPr>
          <w:sz w:val="24"/>
          <w:szCs w:val="24"/>
        </w:rPr>
        <w:t>Measurement</w:t>
      </w:r>
      <w:r>
        <w:rPr>
          <w:sz w:val="24"/>
          <w:szCs w:val="24"/>
        </w:rPr>
        <w:t xml:space="preserve"> and Automation program until the sheath flow is within the range of 5.0 LPM +/- .1 LPM</w:t>
      </w:r>
      <w:r w:rsidR="00534648">
        <w:rPr>
          <w:sz w:val="24"/>
          <w:szCs w:val="24"/>
        </w:rPr>
        <w:t xml:space="preserve"> as measured by the gilibrator</w:t>
      </w:r>
      <w:r>
        <w:rPr>
          <w:sz w:val="24"/>
          <w:szCs w:val="24"/>
        </w:rPr>
        <w:t>.</w:t>
      </w:r>
    </w:p>
    <w:p w14:paraId="57402621" w14:textId="77777777" w:rsidR="00534648" w:rsidRDefault="00534648" w:rsidP="0009622B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Once a correct sheath flow is established, you can close the Measurement and Automation program, and prepare the system </w:t>
      </w:r>
      <w:r w:rsidR="00D261AE">
        <w:rPr>
          <w:sz w:val="24"/>
          <w:szCs w:val="24"/>
        </w:rPr>
        <w:t>to</w:t>
      </w:r>
      <w:r>
        <w:rPr>
          <w:sz w:val="24"/>
          <w:szCs w:val="24"/>
        </w:rPr>
        <w:t xml:space="preserve"> return to running scans.</w:t>
      </w:r>
    </w:p>
    <w:p w14:paraId="5303AC2F" w14:textId="77777777" w:rsidR="00534648" w:rsidRDefault="00534648" w:rsidP="00534648">
      <w:pPr>
        <w:pStyle w:val="ListParagraph"/>
        <w:rPr>
          <w:sz w:val="24"/>
          <w:szCs w:val="24"/>
        </w:rPr>
      </w:pPr>
    </w:p>
    <w:p w14:paraId="4EF16C01" w14:textId="77777777" w:rsidR="00306316" w:rsidRDefault="00534648" w:rsidP="001961CD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Finishing Up</w:t>
      </w:r>
    </w:p>
    <w:p w14:paraId="27319E6C" w14:textId="77777777" w:rsidR="00306316" w:rsidRDefault="00CB38B3" w:rsidP="00306316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Return the </w:t>
      </w:r>
      <w:r w:rsidRPr="000D658D">
        <w:rPr>
          <w:i/>
          <w:sz w:val="24"/>
          <w:szCs w:val="24"/>
        </w:rPr>
        <w:t>zero/</w:t>
      </w:r>
      <w:proofErr w:type="spellStart"/>
      <w:r w:rsidRPr="000D658D">
        <w:rPr>
          <w:i/>
          <w:sz w:val="24"/>
          <w:szCs w:val="24"/>
        </w:rPr>
        <w:t>flowcheck</w:t>
      </w:r>
      <w:proofErr w:type="spellEnd"/>
      <w:r>
        <w:rPr>
          <w:sz w:val="24"/>
          <w:szCs w:val="24"/>
        </w:rPr>
        <w:t xml:space="preserve"> </w:t>
      </w:r>
      <w:r w:rsidR="008B6AE7">
        <w:rPr>
          <w:sz w:val="24"/>
          <w:szCs w:val="24"/>
        </w:rPr>
        <w:t xml:space="preserve">valve to downward </w:t>
      </w:r>
      <w:r>
        <w:rPr>
          <w:sz w:val="24"/>
          <w:szCs w:val="24"/>
        </w:rPr>
        <w:t>sampling position</w:t>
      </w:r>
      <w:r w:rsidR="008D1519">
        <w:rPr>
          <w:sz w:val="24"/>
          <w:szCs w:val="24"/>
        </w:rPr>
        <w:t xml:space="preserve"> (fig 8)</w:t>
      </w:r>
      <w:r>
        <w:rPr>
          <w:sz w:val="24"/>
          <w:szCs w:val="24"/>
        </w:rPr>
        <w:t xml:space="preserve">. </w:t>
      </w:r>
    </w:p>
    <w:p w14:paraId="35974E2E" w14:textId="77777777" w:rsidR="00052D8B" w:rsidRDefault="00052D8B" w:rsidP="0030631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52D8B">
        <w:rPr>
          <w:sz w:val="24"/>
          <w:szCs w:val="24"/>
        </w:rPr>
        <w:t>Switch</w:t>
      </w:r>
      <w:r w:rsidR="00CB38B3" w:rsidRPr="00052D8B">
        <w:rPr>
          <w:sz w:val="24"/>
          <w:szCs w:val="24"/>
        </w:rPr>
        <w:t xml:space="preserve"> </w:t>
      </w:r>
      <w:r w:rsidR="00CB38B3" w:rsidRPr="000D658D">
        <w:rPr>
          <w:i/>
          <w:sz w:val="24"/>
          <w:szCs w:val="24"/>
        </w:rPr>
        <w:t>sheath air</w:t>
      </w:r>
      <w:r w:rsidR="00CB38B3" w:rsidRPr="00052D8B">
        <w:rPr>
          <w:sz w:val="24"/>
          <w:szCs w:val="24"/>
        </w:rPr>
        <w:t xml:space="preserve"> valves back to regular operating position, pointing inwards</w:t>
      </w:r>
      <w:r w:rsidR="008B6AE7">
        <w:rPr>
          <w:sz w:val="24"/>
          <w:szCs w:val="24"/>
        </w:rPr>
        <w:t xml:space="preserve"> (fig 7)</w:t>
      </w:r>
      <w:r>
        <w:rPr>
          <w:sz w:val="24"/>
          <w:szCs w:val="24"/>
        </w:rPr>
        <w:t>.</w:t>
      </w:r>
    </w:p>
    <w:p w14:paraId="089F165A" w14:textId="77777777" w:rsidR="00CB38B3" w:rsidRPr="00052D8B" w:rsidRDefault="00052D8B" w:rsidP="00306316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B38B3" w:rsidRPr="00052D8B">
        <w:rPr>
          <w:sz w:val="24"/>
          <w:szCs w:val="24"/>
        </w:rPr>
        <w:t>CPC should remain in concentration display.</w:t>
      </w:r>
    </w:p>
    <w:p w14:paraId="5A2933CA" w14:textId="77777777" w:rsidR="00306316" w:rsidRDefault="00CB38B3" w:rsidP="00306316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Restart scan.vi program with shortcut on desktop. Scans should automatically commence. </w:t>
      </w:r>
    </w:p>
    <w:p w14:paraId="79B4B5F4" w14:textId="188111B6" w:rsidR="00CB38B3" w:rsidRDefault="00241CE6" w:rsidP="00306316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Record the flow values in the SMPS notes.txt file</w:t>
      </w:r>
      <w:r w:rsidR="00CB38B3">
        <w:rPr>
          <w:sz w:val="24"/>
          <w:szCs w:val="24"/>
        </w:rPr>
        <w:t xml:space="preserve">. </w:t>
      </w:r>
    </w:p>
    <w:p w14:paraId="24B54F39" w14:textId="77777777" w:rsidR="008D1519" w:rsidRDefault="008D1519" w:rsidP="008D1519">
      <w:pPr>
        <w:rPr>
          <w:sz w:val="24"/>
          <w:szCs w:val="24"/>
        </w:rPr>
      </w:pPr>
    </w:p>
    <w:p w14:paraId="5AAD01AA" w14:textId="77777777" w:rsidR="008D1519" w:rsidRDefault="008D1519" w:rsidP="008D1519">
      <w:pPr>
        <w:keepNext/>
      </w:pPr>
      <w:r w:rsidRPr="008D1519">
        <w:rPr>
          <w:noProof/>
          <w:sz w:val="24"/>
          <w:szCs w:val="24"/>
        </w:rPr>
        <w:drawing>
          <wp:inline distT="0" distB="0" distL="0" distR="0" wp14:anchorId="2759AD06" wp14:editId="364F7F9E">
            <wp:extent cx="3213098" cy="2409825"/>
            <wp:effectExtent l="19050" t="0" r="6352" b="0"/>
            <wp:docPr id="13" name="Picture 9" descr="smpsvalves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psvalvesre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2" cy="24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22DFB255" wp14:editId="7AC929DD">
            <wp:extent cx="1893093" cy="2524125"/>
            <wp:effectExtent l="19050" t="0" r="0" b="0"/>
            <wp:docPr id="14" name="Picture 13" descr="zeroflowcheck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oflowcheck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06" cy="25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CD4C" w14:textId="77777777" w:rsidR="008D1519" w:rsidRPr="00B068B5" w:rsidRDefault="008D1519" w:rsidP="008D1519">
      <w:pPr>
        <w:pStyle w:val="Caption"/>
      </w:pPr>
      <w:proofErr w:type="gramStart"/>
      <w:r w:rsidRPr="00B068B5">
        <w:rPr>
          <w:color w:val="000000" w:themeColor="text1"/>
        </w:rPr>
        <w:t>figure</w:t>
      </w:r>
      <w:proofErr w:type="gramEnd"/>
      <w:r w:rsidRPr="00B068B5">
        <w:rPr>
          <w:color w:val="000000" w:themeColor="text1"/>
        </w:rPr>
        <w:t xml:space="preserve"> 7 – sheath flow valves, regular operation</w:t>
      </w:r>
      <w:r w:rsidR="00B068B5" w:rsidRPr="00B068B5">
        <w:rPr>
          <w:color w:val="000000" w:themeColor="text1"/>
        </w:rPr>
        <w:t xml:space="preserve">          </w:t>
      </w:r>
      <w:r w:rsidR="00B068B5">
        <w:tab/>
      </w:r>
      <w:r w:rsidR="00B068B5">
        <w:tab/>
      </w:r>
      <w:r w:rsidR="00B068B5" w:rsidRPr="00B068B5">
        <w:rPr>
          <w:color w:val="000000" w:themeColor="text1"/>
        </w:rPr>
        <w:t xml:space="preserve">         </w:t>
      </w:r>
      <w:r w:rsidR="00B068B5">
        <w:rPr>
          <w:color w:val="000000" w:themeColor="text1"/>
        </w:rPr>
        <w:t xml:space="preserve"> </w:t>
      </w:r>
      <w:r w:rsidR="00B068B5" w:rsidRPr="00B068B5">
        <w:rPr>
          <w:color w:val="000000" w:themeColor="text1"/>
        </w:rPr>
        <w:t xml:space="preserve">   figure 8 – zero </w:t>
      </w:r>
      <w:proofErr w:type="spellStart"/>
      <w:r w:rsidR="00B068B5" w:rsidRPr="00B068B5">
        <w:rPr>
          <w:color w:val="000000" w:themeColor="text1"/>
        </w:rPr>
        <w:t>flowcheck</w:t>
      </w:r>
      <w:proofErr w:type="spellEnd"/>
      <w:r w:rsidR="00B068B5" w:rsidRPr="00B068B5">
        <w:rPr>
          <w:color w:val="000000" w:themeColor="text1"/>
        </w:rPr>
        <w:t>, downward position</w:t>
      </w:r>
      <w:r w:rsidR="00B068B5" w:rsidRPr="00B068B5">
        <w:t xml:space="preserve">   </w:t>
      </w:r>
    </w:p>
    <w:sectPr w:rsidR="008D1519" w:rsidRPr="00B068B5" w:rsidSect="00C16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F1B"/>
    <w:multiLevelType w:val="hybridMultilevel"/>
    <w:tmpl w:val="0040F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70CE7"/>
    <w:multiLevelType w:val="hybridMultilevel"/>
    <w:tmpl w:val="3A66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D5849"/>
    <w:multiLevelType w:val="hybridMultilevel"/>
    <w:tmpl w:val="6A6E76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B21636"/>
    <w:multiLevelType w:val="hybridMultilevel"/>
    <w:tmpl w:val="A5AAE7B4"/>
    <w:lvl w:ilvl="0" w:tplc="AC5E197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64D8E"/>
    <w:multiLevelType w:val="hybridMultilevel"/>
    <w:tmpl w:val="038420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246F7B"/>
    <w:multiLevelType w:val="hybridMultilevel"/>
    <w:tmpl w:val="2FD8FE6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>
    <w:nsid w:val="1B693DF5"/>
    <w:multiLevelType w:val="hybridMultilevel"/>
    <w:tmpl w:val="5E02D2B6"/>
    <w:lvl w:ilvl="0" w:tplc="AC5E1976">
      <w:start w:val="1"/>
      <w:numFmt w:val="decimal"/>
      <w:lvlText w:val="%1.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BC338AB"/>
    <w:multiLevelType w:val="hybridMultilevel"/>
    <w:tmpl w:val="7DB62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C4BD5"/>
    <w:multiLevelType w:val="hybridMultilevel"/>
    <w:tmpl w:val="0444EBD2"/>
    <w:lvl w:ilvl="0" w:tplc="AC5E1976">
      <w:start w:val="1"/>
      <w:numFmt w:val="decimal"/>
      <w:lvlText w:val="%1.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745351"/>
    <w:multiLevelType w:val="hybridMultilevel"/>
    <w:tmpl w:val="40E4F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B65D85"/>
    <w:multiLevelType w:val="hybridMultilevel"/>
    <w:tmpl w:val="F2A090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BE12075"/>
    <w:multiLevelType w:val="hybridMultilevel"/>
    <w:tmpl w:val="9C9455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1B24558"/>
    <w:multiLevelType w:val="hybridMultilevel"/>
    <w:tmpl w:val="EBE69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6643A6"/>
    <w:multiLevelType w:val="hybridMultilevel"/>
    <w:tmpl w:val="1B68AF28"/>
    <w:lvl w:ilvl="0" w:tplc="AC5E197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C42D5"/>
    <w:multiLevelType w:val="hybridMultilevel"/>
    <w:tmpl w:val="529A6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754B0"/>
    <w:multiLevelType w:val="hybridMultilevel"/>
    <w:tmpl w:val="34C23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64CD3"/>
    <w:multiLevelType w:val="hybridMultilevel"/>
    <w:tmpl w:val="B9CC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829C9"/>
    <w:multiLevelType w:val="hybridMultilevel"/>
    <w:tmpl w:val="7BDC2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177BDA"/>
    <w:multiLevelType w:val="hybridMultilevel"/>
    <w:tmpl w:val="6598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A724F9"/>
    <w:multiLevelType w:val="hybridMultilevel"/>
    <w:tmpl w:val="3BA24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03F7B"/>
    <w:multiLevelType w:val="hybridMultilevel"/>
    <w:tmpl w:val="23A28438"/>
    <w:lvl w:ilvl="0" w:tplc="6DFA8B3C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D5406D"/>
    <w:multiLevelType w:val="hybridMultilevel"/>
    <w:tmpl w:val="93802ED2"/>
    <w:lvl w:ilvl="0" w:tplc="1ABCFAA2">
      <w:start w:val="1"/>
      <w:numFmt w:val="bullet"/>
      <w:lvlText w:val=""/>
      <w:lvlJc w:val="left"/>
      <w:pPr>
        <w:ind w:left="1170" w:hanging="360"/>
      </w:pPr>
      <w:rPr>
        <w:rFonts w:ascii="Wingdings" w:eastAsiaTheme="minorHAnsi" w:hAnsi="Wingdings" w:cstheme="minorBidi" w:hint="default"/>
      </w:rPr>
    </w:lvl>
    <w:lvl w:ilvl="1" w:tplc="1ABCFAA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C2754F0"/>
    <w:multiLevelType w:val="hybridMultilevel"/>
    <w:tmpl w:val="84CA98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1785506"/>
    <w:multiLevelType w:val="hybridMultilevel"/>
    <w:tmpl w:val="775C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A97828"/>
    <w:multiLevelType w:val="hybridMultilevel"/>
    <w:tmpl w:val="158C0D62"/>
    <w:lvl w:ilvl="0" w:tplc="1ABCFAA2">
      <w:start w:val="1"/>
      <w:numFmt w:val="bullet"/>
      <w:lvlText w:val=""/>
      <w:lvlJc w:val="left"/>
      <w:pPr>
        <w:ind w:left="2790" w:hanging="720"/>
      </w:pPr>
      <w:rPr>
        <w:rFonts w:ascii="Wingdings" w:eastAsiaTheme="minorHAnsi" w:hAnsi="Wingdings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5">
    <w:nsid w:val="77123C48"/>
    <w:multiLevelType w:val="hybridMultilevel"/>
    <w:tmpl w:val="C1B25F88"/>
    <w:lvl w:ilvl="0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"/>
  </w:num>
  <w:num w:numId="4">
    <w:abstractNumId w:val="23"/>
  </w:num>
  <w:num w:numId="5">
    <w:abstractNumId w:val="18"/>
  </w:num>
  <w:num w:numId="6">
    <w:abstractNumId w:val="15"/>
  </w:num>
  <w:num w:numId="7">
    <w:abstractNumId w:val="6"/>
  </w:num>
  <w:num w:numId="8">
    <w:abstractNumId w:val="8"/>
  </w:num>
  <w:num w:numId="9">
    <w:abstractNumId w:val="19"/>
  </w:num>
  <w:num w:numId="10">
    <w:abstractNumId w:val="22"/>
  </w:num>
  <w:num w:numId="11">
    <w:abstractNumId w:val="16"/>
  </w:num>
  <w:num w:numId="12">
    <w:abstractNumId w:val="3"/>
  </w:num>
  <w:num w:numId="13">
    <w:abstractNumId w:val="10"/>
  </w:num>
  <w:num w:numId="14">
    <w:abstractNumId w:val="14"/>
  </w:num>
  <w:num w:numId="15">
    <w:abstractNumId w:val="7"/>
  </w:num>
  <w:num w:numId="16">
    <w:abstractNumId w:val="4"/>
  </w:num>
  <w:num w:numId="17">
    <w:abstractNumId w:val="12"/>
  </w:num>
  <w:num w:numId="18">
    <w:abstractNumId w:val="21"/>
  </w:num>
  <w:num w:numId="19">
    <w:abstractNumId w:val="24"/>
  </w:num>
  <w:num w:numId="20">
    <w:abstractNumId w:val="25"/>
  </w:num>
  <w:num w:numId="21">
    <w:abstractNumId w:val="5"/>
  </w:num>
  <w:num w:numId="22">
    <w:abstractNumId w:val="0"/>
  </w:num>
  <w:num w:numId="23">
    <w:abstractNumId w:val="2"/>
  </w:num>
  <w:num w:numId="24">
    <w:abstractNumId w:val="11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128"/>
    <w:rsid w:val="00052D8B"/>
    <w:rsid w:val="000931AB"/>
    <w:rsid w:val="0009622B"/>
    <w:rsid w:val="000D658D"/>
    <w:rsid w:val="00124128"/>
    <w:rsid w:val="001931D2"/>
    <w:rsid w:val="001961CD"/>
    <w:rsid w:val="001E7F2D"/>
    <w:rsid w:val="00241CE6"/>
    <w:rsid w:val="002451EE"/>
    <w:rsid w:val="00266180"/>
    <w:rsid w:val="00291E84"/>
    <w:rsid w:val="002E30D9"/>
    <w:rsid w:val="002E6765"/>
    <w:rsid w:val="00306316"/>
    <w:rsid w:val="00355F08"/>
    <w:rsid w:val="00401B2D"/>
    <w:rsid w:val="00420A4E"/>
    <w:rsid w:val="00483631"/>
    <w:rsid w:val="004C71B5"/>
    <w:rsid w:val="00504AD0"/>
    <w:rsid w:val="00534648"/>
    <w:rsid w:val="005346EF"/>
    <w:rsid w:val="00583AF4"/>
    <w:rsid w:val="00667F67"/>
    <w:rsid w:val="00680060"/>
    <w:rsid w:val="006A0CEA"/>
    <w:rsid w:val="006F57B9"/>
    <w:rsid w:val="00717FC9"/>
    <w:rsid w:val="007C475B"/>
    <w:rsid w:val="007F0C6A"/>
    <w:rsid w:val="00842AAE"/>
    <w:rsid w:val="008B6AE7"/>
    <w:rsid w:val="008D1519"/>
    <w:rsid w:val="00A04EFE"/>
    <w:rsid w:val="00B068B5"/>
    <w:rsid w:val="00B27D9E"/>
    <w:rsid w:val="00B5204A"/>
    <w:rsid w:val="00B86D94"/>
    <w:rsid w:val="00BC42FC"/>
    <w:rsid w:val="00C03696"/>
    <w:rsid w:val="00C1625C"/>
    <w:rsid w:val="00C64F81"/>
    <w:rsid w:val="00CB38B3"/>
    <w:rsid w:val="00CC695A"/>
    <w:rsid w:val="00CE4286"/>
    <w:rsid w:val="00D2057C"/>
    <w:rsid w:val="00D261AE"/>
    <w:rsid w:val="00E26E87"/>
    <w:rsid w:val="00E53BC3"/>
    <w:rsid w:val="00E706E6"/>
    <w:rsid w:val="00F74F03"/>
    <w:rsid w:val="00FC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1351F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E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D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057C"/>
    <w:pPr>
      <w:spacing w:line="240" w:lineRule="auto"/>
    </w:pPr>
    <w:rPr>
      <w:b/>
      <w:bCs/>
      <w:color w:val="DDDDD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E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D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057C"/>
    <w:pPr>
      <w:spacing w:line="240" w:lineRule="auto"/>
    </w:pPr>
    <w:rPr>
      <w:b/>
      <w:bCs/>
      <w:color w:val="DDDDD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2BF8F-6E5B-7146-A287-8E41D8E6D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618</Words>
  <Characters>3529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</dc:creator>
  <cp:lastModifiedBy>Anne Jefferson</cp:lastModifiedBy>
  <cp:revision>11</cp:revision>
  <cp:lastPrinted>2013-03-09T01:17:00Z</cp:lastPrinted>
  <dcterms:created xsi:type="dcterms:W3CDTF">2016-05-24T20:58:00Z</dcterms:created>
  <dcterms:modified xsi:type="dcterms:W3CDTF">2016-08-01T22:46:00Z</dcterms:modified>
</cp:coreProperties>
</file>